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3C" w:rsidRDefault="00D6673C" w:rsidP="00D6673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tbl>
      <w:tblPr>
        <w:tblW w:w="5482" w:type="pct"/>
        <w:jc w:val="center"/>
        <w:tblLayout w:type="fixed"/>
        <w:tblLook w:val="04A0" w:firstRow="1" w:lastRow="0" w:firstColumn="1" w:lastColumn="0" w:noHBand="0" w:noVBand="1"/>
      </w:tblPr>
      <w:tblGrid>
        <w:gridCol w:w="9344"/>
      </w:tblGrid>
      <w:tr w:rsidR="00D6673C" w:rsidRPr="00D6673C" w:rsidTr="00D6673C">
        <w:trPr>
          <w:trHeight w:val="7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3C" w:rsidRPr="00D6673C" w:rsidRDefault="00D6673C" w:rsidP="00D6673C">
            <w:pPr>
              <w:spacing w:before="279" w:line="219" w:lineRule="auto"/>
              <w:ind w:left="-21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D6673C">
              <w:rPr>
                <w:rFonts w:ascii="宋体" w:eastAsia="宋体" w:hAnsi="宋体" w:cs="宋体"/>
                <w:b/>
                <w:spacing w:val="-6"/>
                <w:sz w:val="40"/>
                <w:szCs w:val="40"/>
              </w:rPr>
              <w:t>2022 年</w:t>
            </w:r>
            <w:r w:rsidRPr="00D6673C">
              <w:rPr>
                <w:rFonts w:ascii="宋体" w:eastAsia="宋体" w:hAnsi="宋体" w:cs="宋体" w:hint="eastAsia"/>
                <w:b/>
                <w:spacing w:val="-6"/>
                <w:sz w:val="40"/>
                <w:szCs w:val="40"/>
              </w:rPr>
              <w:t>（第二届）</w:t>
            </w:r>
            <w:r w:rsidRPr="00D6673C">
              <w:rPr>
                <w:rFonts w:ascii="宋体" w:eastAsia="宋体" w:hAnsi="宋体" w:cs="宋体"/>
                <w:b/>
                <w:spacing w:val="-3"/>
                <w:sz w:val="40"/>
                <w:szCs w:val="40"/>
              </w:rPr>
              <w:t>广东省质量协会质量技术奖</w:t>
            </w:r>
            <w:r w:rsidRPr="00D6673C">
              <w:rPr>
                <w:rFonts w:ascii="宋体" w:eastAsia="宋体" w:hAnsi="宋体" w:cs="宋体" w:hint="eastAsia"/>
                <w:b/>
                <w:spacing w:val="-3"/>
                <w:sz w:val="40"/>
                <w:szCs w:val="40"/>
              </w:rPr>
              <w:t>项目奖</w:t>
            </w:r>
            <w:r w:rsidRPr="00D6673C">
              <w:rPr>
                <w:rFonts w:ascii="宋体" w:eastAsia="宋体" w:hAnsi="宋体" w:cs="宋体"/>
                <w:b/>
                <w:spacing w:val="-3"/>
                <w:sz w:val="40"/>
                <w:szCs w:val="40"/>
              </w:rPr>
              <w:t>获奖名单</w:t>
            </w:r>
          </w:p>
        </w:tc>
      </w:tr>
    </w:tbl>
    <w:p w:rsidR="00D6673C" w:rsidRDefault="00D6673C" w:rsidP="00D6673C"/>
    <w:tbl>
      <w:tblPr>
        <w:tblW w:w="5482" w:type="pct"/>
        <w:tblInd w:w="-501" w:type="dxa"/>
        <w:tblLayout w:type="fixed"/>
        <w:tblLook w:val="04A0" w:firstRow="1" w:lastRow="0" w:firstColumn="1" w:lastColumn="0" w:noHBand="0" w:noVBand="1"/>
      </w:tblPr>
      <w:tblGrid>
        <w:gridCol w:w="629"/>
        <w:gridCol w:w="3321"/>
        <w:gridCol w:w="1912"/>
        <w:gridCol w:w="333"/>
        <w:gridCol w:w="3149"/>
      </w:tblGrid>
      <w:tr w:rsidR="00D6673C" w:rsidTr="00200CA6">
        <w:trPr>
          <w:trHeight w:val="7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第一完成单位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</w:tr>
      <w:tr w:rsidR="00D6673C" w:rsidTr="00200CA6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一等奖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珠海格力电器股份有限公司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变频空调新一代持续制热高效除霜关键技术研究及产业化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梁博、王现林、田雅颂、陈志伟、连彩云、陶梦春、梁之琦、徐耿彬、王涛、李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宇、徐娟、高智强、刘汉、张福臣、陈国强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日立电梯（中国）有限公司             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基于大数据平台的智慧电梯技术集成及应用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仲兆峰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、李良、章飞、江荣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、胡飞辉、李文海、李小明、王颖卉、韦少梅、贾见永、卢晓民、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洪涛、陈文斌、王文俊、郭志海、赖志鹏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广东省建筑工程集团有限公司           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农村公路中小危桥改造快速施工技术的研究与应用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陈健平、叶明、潘伟根、苏勇维、王炜钊、张文悦、李伟才、纪孟辉、黄坤鑫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广东中南股份有限公司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高端轴承钢炼钢技术研究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曾令宇、刘志明、余大华、余衍丰、寻忠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、周雪方、郭峻宇、叶德新、张继烈、唐伟新、韦祥建、谭奇峰、邓湘斌、龙鹄、胡昭锋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广州广日电梯工业有限公司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智能电梯关键技术集成及产品开发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尹政、林穗贤、谭峥嵘、侯应浩、郭健杰、陈健豪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乳源东阳光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优艾希杰精箔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高性能铝电解电容器用低压阳极软态铝箔生产技术研发及产业化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刘军、谢金昌、黄世恒、李刚、池国明、杜新伟、陈道旺、董煌成、廖孝艳、刘强、陈成、桂良宝、吴佳丽、陈博文、文敏敏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珠海格力能源环境技术有限公司           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高性能燃料电池精密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金属双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极板的关键技术研究及应用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许鹏、张威、刘智亮、熊斌、张健、张永、王思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、陈亚妹、倪梓荣、徐佳良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广东中南股份有限公司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超低温环境友好型高强钢筋关键技术研究及产业化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张志明、钟寿军、范鼎东、李方中、邱卫锋、杨其敏、夏云进、刘金源、陈祖政、周汉全、郑斌、郑家贤、刘春林、唐梦飞、谢杰智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南方电网广东韶关供电局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美丽乡村建设背景下智能中低压配电网技术研究及示范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陈永进、黄松波、易淑智、张明明、李金喜、彭子平、陈志峰、李钦豪、贾恒杰、罗艺华、李岩、何周、陈海涛、黄春艳、何奉禄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格力能源环境技术有限公司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基完设计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优化的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光储系统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全过程质量管理与创新应用</w:t>
            </w:r>
          </w:p>
        </w:tc>
        <w:tc>
          <w:tcPr>
            <w:tcW w:w="1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许鹏、熊斌、张旋、方祥建、邓晓博、张健、陈亚妹、黄清扬、张胜、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闫德霖、</w:t>
            </w:r>
          </w:p>
        </w:tc>
      </w:tr>
      <w:tr w:rsidR="00D6673C" w:rsidTr="00200CA6">
        <w:trPr>
          <w:trHeight w:val="9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二等奖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广州嘉德乐生化科技有限公司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高纯度分子蒸馏单硬脂酸甘油酯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徐怀义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IH电饭煲烹饪质量技术创新及应用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邓子根、何兵、贺雷、杜建萌、肖德华、焦鹏、周梦然、覃锦、何奉祯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江门海关技术中心                 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消费品中有害物质快速检测关键技术的研究及标准化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蒋小良、胡大伟、黄雪琳、王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、易碧华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广州市市政工程机械施工有限公司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基于AGV调度系统的PC构件自动化柔性制造技术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李建明、刘世辉、吴郁华、刘振力、陆文胜、余汉国、吴奎、徐德意、傅盼、黄国天、邹德鑫、庄壹、蒙子潮、谢鹏程、吴铭桐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创新及舒适性研究在家用风扇的应用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邓子根、施清清、王红兵、何兵、贺雷、李旭、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、焦鹏、陈宇强、梁洁、何奉祯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国药集团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了性（佛山）药业有限公司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岭南中药大蜜丸内包装技术研究及产业化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杨雄辉、罗吉、刘贵中、霍嘉茵、冯丽华、林淑明、区永标、杨剑湖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广东稳固检测鉴定有限公司             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建筑工程检测鉴定关键技术装备研发及应用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邓锦尚、刘俊伟、龙耀坚、曾健新、肖智仁、吴远青、邝炳添、孙冬菊、孙秀娟、余彬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凯泰科（中国）医疗器械股份有限公司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多功能智能电动病床的研究与应用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丰丽、高志伟、陈培烈、付开祥、梁雪冰、黄柱恒、关肖霞、刘金、陈志锋、夏万清、钱程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一种企业食品卫生管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控模式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建立的构建及应用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邓子根、何兵、付禄、肖德华、刘杨、何奉祯、覃锦、李明亮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阳江核电有限公司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首台套国产反应堆RPI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棒位探测器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设计全面改进及安装方法创新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肖霄、吴国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、王超、石梦飞、周晶明、冯江汇、李敏、于镇胜、黄艳明、陈明</w:t>
            </w:r>
          </w:p>
        </w:tc>
      </w:tr>
      <w:tr w:rsidR="00D6673C" w:rsidTr="00200CA6">
        <w:trPr>
          <w:trHeight w:val="114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基于M-A联合仿真技术在风扇类产品的冲击强度上的研究与应用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邓子根、李文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、何兵、龙云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、尹志雄、刁作汉、张克菲、覃锦、于博、卢伟锋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阳江核电有限公司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阳江核电汽轮机小支管改造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陈乃斌、陈仕兵、蔡锐、韩学杰、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金山、刘政平、胡凯、赵汝宇、詹淑文、梁正权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关于家用类产品接线安全关键技术的研究与应用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邓子根、何兵、肖德华、付禄、覃锦、刁作汉、李家堂、何奉祯、李明亮、岳军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配网抱箍安装机器人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夏志雄、刘京、苏嘉颖、赵云云、何伟谊、陶思思、赵加铭、黄俊贤、陈业明、何秉桦、黎嘉成、卢耀辉、冼淑荘、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刘海金</w:t>
            </w:r>
            <w:proofErr w:type="gramEnd"/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中交路桥华南工程有限公司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装配式桩板结构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PRC＋PHC预制管桩植入法施工技术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朱争锋、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赣湘、罗伟、高世强、邓文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浪潮、陈增伦、王胜杰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阳江核电有限公司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核电厂二回路给水加热器系统液位开关改造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周立平、谭旭东、王海宝、肖群雄、谢辉、胡尧译、黄艳明、王鹏、梁火南、杨雄伟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广东烟草河源市有限责任公司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小盒卷烟真伪鉴别仪的研制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、朱辉果、梁家瑜、陈瑶、黄俊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小家电类产品实验智能监测系统的研究与应用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邓子根、何兵、李明亮、范书洁、覃锦、李家堂、肖德华、岳军、何奉祯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佛山好运电器配件有限公司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精密电阻元器件关键技术开发及应用基础研究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何志、朱社光、詹健新、洪发猛、黄民博、韦锦辉、林立辉、何凌、邓汝荣、黄雪梅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创智腾技术服务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基于多因素耦合的车灯起雾试验技术研究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刘展、刘凯、石雄毅、林丽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、石子豪、陈泽平、刘青林、区汝俊、林锐敏、邱丽珍</w:t>
            </w:r>
          </w:p>
        </w:tc>
      </w:tr>
      <w:tr w:rsidR="00D6673C" w:rsidTr="00200CA6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优秀奖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阳江核电有限公司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一种核取样新型PLC组合多级减压阀的流体调节装置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罗立清、陈天强、李冠杰、李斌、袁加城、朱如东、陆臣安、贾津、黄艳明、陈仕兵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广州市中森园林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绿化工程有限公司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景观工程人工仿无水溪床施工技术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梁冠威、韦标、卓观鹏、钟炜钧、李智鹏、方燕銮、霍耀辉、林汉均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南方电网广东广州供电局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基于要素一体化的流程数字化管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控实践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推动电网企业质量管理转型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胡帆、苏志鹏、赖单宏、罗骏星、张翀、侯怡、郭珊珊、李超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阳江核电有限公司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核电厂汽轮机旁路排放系统可靠性提升研究与应用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李永洪、 王磊、丁科、王超、涂俊、刘永利、蔡少展、陈天强、李冠杰、崔嵬、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广东烟草河源市有限责任公司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物流数字化气象环境智能监测系统的研制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谢消团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、郭晓、罗文锋、袁碧霞、叶林钧、黄俊、张帆、郭碧伟、郑翼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广东铭建建设工程有限公司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废旧污水管道非开挖高效填充处理施工技术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蔡成龙、彭镇秋、曾慕禹、李智琼、许棉、郑伯芽、许先和、钟华灿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格力电器（中山）小家电制造有限公司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基于风叶全自动生产全自动检测的研究与应用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邓子根、成海良、丁明、何兵、黎印、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神嘉聪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、覃锦、王志春、陈伦军、罗星星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中国民用航空汕头空中交通管理站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莱斯空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管自动化系统日志分析和事件演示系统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曾培彬、陈健伟、郑琳、周奕帆、郑泽敏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广东传世建设工程有限公司             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基于多元网状弹性体封闭管道接口的管道施工技术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何沈、张远梅、何昌晓、江海勋、周俊江、陈志攀、潘鹏飞、秦绍淇、李盈、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姝</w:t>
            </w:r>
            <w:proofErr w:type="gramEnd"/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可持续挂钩式高压验电器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夏志雄、陈黎丽、彭元泉、陈业明、黎嘉成、陶思思、孔洛桦、刘京、赵加铭、何伟谊、钟少荣、何秉桦、卢耀辉、冼淑荘、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刘海金</w:t>
            </w:r>
            <w:proofErr w:type="gramEnd"/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广州机施建设集团有限公司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孤岛式古树保护支护结构施工关键技术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张周、黄厚军、李振、廖远平、何焯兴、吴国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、许建新、陈文泰、徐志远、卓伟枫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广州市中森园林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绿化工程有限公司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溢水景观水池压顶防渗漏施工技术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梁冠威、韦标、卓观鹏、钟炜钧、李智鹏、方燕銮、霍耀辉、林汉均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广东传世建设工程有限公司          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基于整体定型化楼梯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踏步钢模板施工技术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何沈、张远梅、何昌晓、江海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勋、周俊江、陈志攀、潘鹏飞、秦绍淇、李盈、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姝</w:t>
            </w:r>
            <w:proofErr w:type="gramEnd"/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研制配网低压设备漏电预警监测装置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陶思思、何伟谊，夏志雄，陈瑾庭，赵云云，刘京，赵加铭，陈业明，黎嘉成，钟少荣、王勋、艾维、李慧珊、谢静波、吴燕平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广州盈德建筑工程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有限公司         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钢筋集中预制超宽门洞过梁现浇施工技术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侯广贤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、张秋林、万小勤、梁岳峰、宋湘林、吕朋朋、冯孔波、韩玉姣、郑灿航、林泽滨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中交路桥华南工程有限公司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灰土路基智能撒布石灰施工技术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朱争锋、熊刚、陈永环、高世强、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赣湘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广州机施建设集团有限公司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既有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输油管线群上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箱涵防护结构施工关键技术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陈定钧、张晓、黄海科、林舒、洪伟鸿、吴国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、曾钦荣、张启明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环境友好型安全静音电缆敷设技术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夏志雄、陶思思、陈黎丽、彭元泉、赵加铭、何秉桦、刘京、陈业明、何伟谊、陈谨庭、苏嘉颖、黎嘉成、孔洛桦、黄俊贤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配网不停电作业体系建设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陈谨庭、陶思思、何伟谊、彭元泉、夏志雄、赵云云、刘京、赵加铭、陈业明、钟少荣、黎嘉成、苏嘉颖、黄俊贤、何秉桦、孔洛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铧</w:t>
            </w:r>
            <w:proofErr w:type="gramEnd"/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南方电网广东肇庆供电局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计量物资全生命周期管控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吴浩珊、黄达文、张茵翠、黄敏清、梁浩麟、陈涛、黄浩、叶梦娇、吴晏芳、邝建东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低压线路绝缘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皮快速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切割辅助工具的研制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刘京、夏志雄、李远花、苏嘉颖、白帆、赵云云、何伟谊、陶思思、赵加铭、黄俊贤、陈业明、何秉桦、黎嘉成、陈谨庭、孔洛桦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配网电气距离标识尺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何秉桦、赵加铭、夏志雄、姚超楠、彭元泉、陶思思、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招嘉华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、刘京、陈业明、何伟谊、陈谨庭、苏嘉颖、黎嘉成、孔洛桦、黄俊贤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南方电网广东肇庆供电局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研发青赔智慧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监管应用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陈冠胜、伍尚源、张茵翠、魏子力、吴晏芳、罗霖、王志斌、林友权、方闻韶、金仲铂</w:t>
            </w:r>
          </w:p>
        </w:tc>
      </w:tr>
      <w:tr w:rsidR="00D6673C" w:rsidTr="00200CA6">
        <w:trPr>
          <w:trHeight w:val="85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10kV杆塔多功能作业平台的研制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赵加铭、何秉桦、夏志雄、陈黎丽、蔡勇强、冼梓炜、刘京、陈业明、陶思思、陈谨庭、苏嘉颖、黎嘉成、蓝哲钧、龚玉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南方电网广东肇庆四会供电局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一种新型多功能封印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刘杨庆、黎剑沛、刘朝辉、杨毅、苏建华、曾志勇、吴晏芳、覃文宇、陈叶心、朱颖、邓仲希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南方电网广东肇庆四会供电局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基于PLC技术的简易断路器模拟装置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刘杨庆、覃文宇、刘展鹏、韦义锋、李昊鹏、黄国聪、赵国全、吴晏芳、石家星、曾冠豪</w:t>
            </w:r>
          </w:p>
        </w:tc>
      </w:tr>
      <w:tr w:rsidR="00D6673C" w:rsidTr="00200CA6">
        <w:trPr>
          <w:trHeight w:val="5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73C" w:rsidRDefault="00D6673C" w:rsidP="00200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南方电网广东佛山高明供电局</w:t>
            </w: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柜内高压电缆转动调节装置的研制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3C" w:rsidRDefault="00D6673C" w:rsidP="00200C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陈业明、黎嘉成、陶思思、孔洛桦、彭元泉、夏志雄、区峻超、刘京、赵加铭、赵云云、何伟谊、钟少荣、何秉桦、陈谨庭、苏嘉颖</w:t>
            </w:r>
          </w:p>
        </w:tc>
      </w:tr>
    </w:tbl>
    <w:p w:rsidR="00D6673C" w:rsidRDefault="00D6673C" w:rsidP="00D6673C">
      <w:pPr>
        <w:rPr>
          <w:sz w:val="28"/>
          <w:szCs w:val="28"/>
        </w:rPr>
      </w:pPr>
    </w:p>
    <w:sectPr w:rsidR="00D6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C"/>
    <w:rsid w:val="00B849F5"/>
    <w:rsid w:val="00D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54A4"/>
  <w15:chartTrackingRefBased/>
  <w15:docId w15:val="{7F57AB88-F37E-4D21-B946-929C5336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7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2022-12-21T03:49:00Z</dcterms:created>
  <dcterms:modified xsi:type="dcterms:W3CDTF">2022-12-21T03:53:00Z</dcterms:modified>
</cp:coreProperties>
</file>