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24" w:rsidRPr="009761A5" w:rsidRDefault="00090B24" w:rsidP="00090B24">
      <w:pPr>
        <w:widowControl/>
        <w:shd w:val="clear" w:color="auto" w:fill="FFFFFF"/>
        <w:jc w:val="left"/>
        <w:rPr>
          <w:rFonts w:ascii="黑体" w:eastAsia="黑体" w:hAnsi="黑体" w:cs="宋体"/>
          <w:color w:val="242424"/>
          <w:kern w:val="0"/>
          <w:sz w:val="32"/>
          <w:szCs w:val="32"/>
        </w:rPr>
      </w:pPr>
      <w:r w:rsidRPr="009761A5">
        <w:rPr>
          <w:rFonts w:ascii="黑体" w:eastAsia="黑体" w:hAnsi="黑体" w:cs="宋体" w:hint="eastAsia"/>
          <w:color w:val="242424"/>
          <w:kern w:val="0"/>
          <w:sz w:val="32"/>
          <w:szCs w:val="32"/>
        </w:rPr>
        <w:t>附件1</w:t>
      </w:r>
    </w:p>
    <w:p w:rsidR="00090B24" w:rsidRPr="0089361E" w:rsidRDefault="00090B24" w:rsidP="00090B24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242424"/>
          <w:kern w:val="0"/>
          <w:sz w:val="30"/>
          <w:szCs w:val="30"/>
        </w:rPr>
      </w:pPr>
      <w:r w:rsidRPr="0089361E">
        <w:rPr>
          <w:rFonts w:ascii="微软雅黑" w:eastAsia="微软雅黑" w:hAnsi="微软雅黑" w:cs="宋体" w:hint="eastAsia"/>
          <w:b/>
          <w:bCs/>
          <w:color w:val="242424"/>
          <w:kern w:val="0"/>
          <w:sz w:val="30"/>
          <w:szCs w:val="30"/>
        </w:rPr>
        <w:t>关于开展广东省科普教育基地认定工作的通知</w:t>
      </w:r>
    </w:p>
    <w:p w:rsidR="00090B24" w:rsidRPr="00090B24" w:rsidRDefault="00090B24" w:rsidP="00090B24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0B24">
        <w:rPr>
          <w:rFonts w:ascii="宋体" w:eastAsia="宋体" w:hAnsi="宋体" w:cs="宋体" w:hint="eastAsia"/>
          <w:kern w:val="0"/>
          <w:sz w:val="24"/>
          <w:szCs w:val="24"/>
        </w:rPr>
        <w:t>粤科协联〔2022〕3号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省科普工作联席会议成员单位，各地级以上市科协、科技局(委)，各省级</w:t>
      </w:r>
      <w:bookmarkStart w:id="0" w:name="_GoBack"/>
      <w:bookmarkEnd w:id="0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学会、协会、研究会：</w:t>
      </w:r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为贯彻落实《广东省科学技术普及条例》《广东省全民科学素质行动规划纲要实施方案(2021-2025年)》，引导更多社会力量参与和支持科学普及工作，推进广东省科普教育基地发展，强化我省科普基础设施建设，推动公民科学素质提高，服务高质量发展。根据《广东省科普教育基地管理办法》(以下简称《办法》)，省科协、省科技厅决定开展2022—2026年广东省科普教育基地认定工作。现将有关事项通知如下：</w:t>
      </w:r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b/>
          <w:bCs/>
          <w:color w:val="1B1B1B"/>
          <w:kern w:val="0"/>
          <w:szCs w:val="21"/>
        </w:rPr>
        <w:t>一、申报和认定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</w:t>
      </w:r>
      <w:proofErr w:type="gramStart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一</w:t>
      </w:r>
      <w:proofErr w:type="gramEnd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)申报对象和条件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凡符合《办法》认定标准，科普工作成效显著，具有示范带动作用，并由省科普工作联席会议成员单位或地级以上市科协、科技局(委)，省级学会(协会、研究会)(以下并称“推荐单位”)推荐的相关单位或机构，可申报广东省科普教育基地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(二)申报及命名办法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1.申报。2022年1月19日至2022年2月20日为网络申报期。申报单位登录广东省科普教育基地地图管理平台(http://kpjd.gdsta.cn/或http://120.78.12.152/)进行网络申报，同时自行联系一家推荐单位提交纸质申报材料。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网络申报需提交《广东省科普教育基地申报书》《广东省科普教育基地科普资源(产品)申报表》《科普志愿者注册登记表格》和能证明所填报数据、信息真实性的相关佐证材料(可参考广东省科普教育基地测评表所列材料，佐证材料仅需提供与所填数据和信息相关的部分，并将有关内容着重标出)。所有材料扫描成一份PDF文档上传，并同时上传《广东省科普教育基地申报书》《广东省科普教育基地科普资源(产品)申报表》《科普志愿者注册登记表格》WORD版。上述表格电子版可在省科协网站通知公告栏《广东省科普教育基地管理办法》中下载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纸质申报材料包括上述所有材料，内容需与网络申报完全一致，一式1份，签章齐全后报送至省科协科普部。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lastRenderedPageBreak/>
        <w:t>2.推荐。各推荐单位负责本地区和本系统的推荐工作。推荐单位登录“广东省科普教育基地地图管理平台”进行网络推荐，在线生成《广东省科普教育基地推荐单位意见表》(附件2)，并将签章完备的纸质意见表(一式一份)和其他相关材料报省科协。各推荐单位网络审核推荐期为2022年2月21日至25日。推荐申报表和其他相关材料受理时间截止到2022年2月28日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3.审核与命名。省科协、省科技厅将组织专家对申报单位材料进行评审，并将评审结果公示，向通过评审的单位颁发“广东省科普教育基地”牌匾。此次认定的广东省科普教育基地有效期为2022-2026年。</w:t>
      </w:r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b/>
          <w:bCs/>
          <w:color w:val="1B1B1B"/>
          <w:kern w:val="0"/>
          <w:szCs w:val="21"/>
        </w:rPr>
        <w:t>二、有关要求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</w:t>
      </w:r>
      <w:proofErr w:type="gramStart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一</w:t>
      </w:r>
      <w:proofErr w:type="gramEnd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)申报单位要主动联系推荐单位，按照《办法》改进本单位科普工作，制定科普工作发展规划和有关管理制度，深入挖掘本单位科普资源，积极组织策划各种科普活动，拓展科普功能。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二)各推荐单位要高度重视广东省科普教育基地认定工作，加强与相关部门、企事业单位沟通协作，积极做好申报组织工作，指导本地区和本系统符合条件的单位积极申报，吸引更多社会力量参与科普工作，推动科普社会化。同时，要认真审核，择优推荐，提升广东省科普教育基地发展质量，提高品牌的影响力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(三)已超出有效期的广东省科普教育基地需重新申报。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四)新申报单位自行在注册账号后进行网络申报。超出有效期的广东省科普教育基地，使用已有账号登录平台后进行网络申报。已有平台账号的推荐单位使用现有账号登录平台进行推荐；没有账号的推荐单位填写科普教育基地管理单位回执(附件1)发送至省科普教育基地联盟，申请管理账号后进行推荐。</w:t>
      </w:r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b/>
          <w:bCs/>
          <w:color w:val="1B1B1B"/>
          <w:kern w:val="0"/>
          <w:szCs w:val="21"/>
        </w:rPr>
        <w:t>三、联系方式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</w:t>
      </w:r>
      <w:proofErr w:type="gramStart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一</w:t>
      </w:r>
      <w:proofErr w:type="gramEnd"/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)省科普教育基地联盟：李殷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联系电话：13632383748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邮箱：3640688@qq.com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(二)省科协科普部：王丽文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联系电话：020-83545169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邮寄地址：广州市越秀区连新路171号省科协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lastRenderedPageBreak/>
        <w:t>(三)省科技厅引智处：夏兴林</w:t>
      </w:r>
    </w:p>
    <w:p w:rsidR="00090B24" w:rsidRPr="00090B24" w:rsidRDefault="00090B24" w:rsidP="00090B24">
      <w:pPr>
        <w:widowControl/>
        <w:shd w:val="clear" w:color="auto" w:fill="FFFFFF"/>
        <w:spacing w:before="225" w:line="200" w:lineRule="atLeast"/>
        <w:ind w:firstLine="482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联系电话：020-83163913</w:t>
      </w:r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附件：1.</w:t>
      </w:r>
      <w:hyperlink r:id="rId4" w:history="1">
        <w:r w:rsidRPr="00090B24">
          <w:rPr>
            <w:rFonts w:ascii="宋体" w:eastAsia="宋体" w:hAnsi="宋体" w:cs="宋体" w:hint="eastAsia"/>
            <w:color w:val="003492"/>
            <w:kern w:val="0"/>
            <w:szCs w:val="21"/>
            <w:u w:val="single"/>
          </w:rPr>
          <w:t>科普教育基地推荐单位回执</w:t>
        </w:r>
      </w:hyperlink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    2.</w:t>
      </w:r>
      <w:hyperlink r:id="rId5" w:history="1">
        <w:r w:rsidRPr="00090B24">
          <w:rPr>
            <w:rFonts w:ascii="宋体" w:eastAsia="宋体" w:hAnsi="宋体" w:cs="宋体" w:hint="eastAsia"/>
            <w:color w:val="003492"/>
            <w:kern w:val="0"/>
            <w:szCs w:val="21"/>
            <w:u w:val="single"/>
          </w:rPr>
          <w:t>广东省科普教育基地推荐单位意见表</w:t>
        </w:r>
      </w:hyperlink>
    </w:p>
    <w:p w:rsidR="00090B24" w:rsidRPr="00090B24" w:rsidRDefault="00090B24" w:rsidP="00090B24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    3.</w:t>
      </w:r>
      <w:hyperlink r:id="rId6" w:history="1">
        <w:r w:rsidRPr="00090B24">
          <w:rPr>
            <w:rFonts w:ascii="宋体" w:eastAsia="宋体" w:hAnsi="宋体" w:cs="宋体" w:hint="eastAsia"/>
            <w:color w:val="003492"/>
            <w:kern w:val="0"/>
            <w:szCs w:val="21"/>
            <w:u w:val="single"/>
          </w:rPr>
          <w:t>广东省科普教育基地管理办法</w:t>
        </w:r>
      </w:hyperlink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firstLine="480"/>
        <w:jc w:val="right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广东省科学技术协会 广东省科学技术厅</w:t>
      </w:r>
    </w:p>
    <w:p w:rsidR="00090B24" w:rsidRPr="00090B24" w:rsidRDefault="00090B24" w:rsidP="00090B24">
      <w:pPr>
        <w:widowControl/>
        <w:shd w:val="clear" w:color="auto" w:fill="FFFFFF"/>
        <w:spacing w:before="225" w:line="420" w:lineRule="atLeast"/>
        <w:ind w:right="420" w:firstLineChars="2900" w:firstLine="6090"/>
        <w:rPr>
          <w:rFonts w:ascii="宋体" w:eastAsia="宋体" w:hAnsi="宋体" w:cs="宋体"/>
          <w:color w:val="1B1B1B"/>
          <w:kern w:val="0"/>
          <w:szCs w:val="21"/>
        </w:rPr>
      </w:pPr>
      <w:r w:rsidRPr="00090B24">
        <w:rPr>
          <w:rFonts w:ascii="宋体" w:eastAsia="宋体" w:hAnsi="宋体" w:cs="宋体" w:hint="eastAsia"/>
          <w:color w:val="1B1B1B"/>
          <w:kern w:val="0"/>
          <w:szCs w:val="21"/>
        </w:rPr>
        <w:t>2022年1月12日</w:t>
      </w:r>
    </w:p>
    <w:p w:rsidR="00D8431C" w:rsidRDefault="00D8431C"/>
    <w:sectPr w:rsidR="00D8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24"/>
    <w:rsid w:val="00090B24"/>
    <w:rsid w:val="0089361E"/>
    <w:rsid w:val="009761A5"/>
    <w:rsid w:val="00A169E9"/>
    <w:rsid w:val="00D8431C"/>
    <w:rsid w:val="00E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2C9D4-9191-442D-ADCA-AF4B3CA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B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B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90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7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796948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sta.cn/Item/36873.aspx" TargetMode="External"/><Relationship Id="rId5" Type="http://schemas.openxmlformats.org/officeDocument/2006/relationships/hyperlink" Target="http://www.gdsta.cn/UploadFiles/2022/1/202201191650466235.doc" TargetMode="External"/><Relationship Id="rId4" Type="http://schemas.openxmlformats.org/officeDocument/2006/relationships/hyperlink" Target="http://www.gdsta.cn/UploadFiles/2022/1/20220119165030582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2022-01-24T07:40:00Z</dcterms:created>
  <dcterms:modified xsi:type="dcterms:W3CDTF">2022-01-24T07:52:00Z</dcterms:modified>
</cp:coreProperties>
</file>