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0" w:rsidRPr="00AD59D0" w:rsidRDefault="00AD59D0" w:rsidP="00AD59D0">
      <w:pPr>
        <w:overflowPunct w:val="0"/>
        <w:spacing w:line="640" w:lineRule="exact"/>
        <w:ind w:left="-141"/>
        <w:rPr>
          <w:rFonts w:ascii="方正小标宋简体" w:eastAsia="方正小标宋简体" w:hAnsi="宋体-方正超大字符集" w:cs="宋体-方正超大字符集"/>
          <w:bCs/>
          <w:sz w:val="36"/>
          <w:szCs w:val="36"/>
        </w:rPr>
      </w:pPr>
      <w:r w:rsidRPr="00AD59D0">
        <w:rPr>
          <w:rFonts w:ascii="方正小标宋简体" w:eastAsia="方正小标宋简体" w:hAnsi="宋体-方正超大字符集" w:cs="宋体-方正超大字符集" w:hint="eastAsia"/>
          <w:b/>
          <w:bCs/>
          <w:sz w:val="36"/>
          <w:szCs w:val="36"/>
        </w:rPr>
        <w:t>附件</w:t>
      </w:r>
      <w:r>
        <w:rPr>
          <w:rFonts w:ascii="方正小标宋简体" w:eastAsia="方正小标宋简体" w:hAnsi="宋体-方正超大字符集" w:cs="宋体-方正超大字符集"/>
          <w:b/>
          <w:bCs/>
          <w:sz w:val="36"/>
          <w:szCs w:val="36"/>
        </w:rPr>
        <w:t>2</w:t>
      </w:r>
      <w:r w:rsidRPr="00AD59D0">
        <w:rPr>
          <w:rFonts w:ascii="方正小标宋简体" w:eastAsia="方正小标宋简体" w:hAnsi="宋体-方正超大字符集" w:cs="宋体-方正超大字符集" w:hint="eastAsia"/>
          <w:b/>
          <w:bCs/>
          <w:sz w:val="36"/>
          <w:szCs w:val="36"/>
        </w:rPr>
        <w:t>：</w:t>
      </w:r>
    </w:p>
    <w:p w:rsidR="00AD59D0" w:rsidRDefault="00AD59D0" w:rsidP="00AD59D0">
      <w:pPr>
        <w:overflowPunct w:val="0"/>
        <w:spacing w:line="640" w:lineRule="exact"/>
        <w:ind w:left="-141"/>
        <w:rPr>
          <w:rFonts w:ascii="方正小标宋简体" w:eastAsia="方正小标宋简体" w:hAnsi="宋体-方正超大字符集" w:cs="宋体-方正超大字符集"/>
          <w:bCs/>
          <w:sz w:val="36"/>
          <w:szCs w:val="36"/>
        </w:rPr>
      </w:pPr>
    </w:p>
    <w:p w:rsidR="00AD0C7F" w:rsidRPr="00AD59D0" w:rsidRDefault="00A46B12" w:rsidP="00AD59D0">
      <w:pPr>
        <w:tabs>
          <w:tab w:val="left" w:pos="7065"/>
        </w:tabs>
        <w:spacing w:beforeLines="50" w:before="156" w:afterLines="50" w:after="156" w:line="520" w:lineRule="exact"/>
        <w:jc w:val="center"/>
        <w:rPr>
          <w:rFonts w:ascii="FangSong" w:eastAsia="FangSong" w:hAnsi="FangSong" w:cs="仿宋"/>
          <w:b/>
          <w:sz w:val="36"/>
          <w:szCs w:val="36"/>
        </w:rPr>
      </w:pPr>
      <w:bookmarkStart w:id="0" w:name="_GoBack"/>
      <w:bookmarkEnd w:id="0"/>
      <w:r w:rsidRPr="00AD59D0">
        <w:rPr>
          <w:rFonts w:ascii="FangSong" w:eastAsia="FangSong" w:hAnsi="FangSong" w:cs="仿宋" w:hint="eastAsia"/>
          <w:b/>
          <w:sz w:val="36"/>
          <w:szCs w:val="36"/>
        </w:rPr>
        <w:t>广东省</w:t>
      </w:r>
      <w:r w:rsidR="009A260C" w:rsidRPr="00AD59D0">
        <w:rPr>
          <w:rFonts w:ascii="FangSong" w:eastAsia="FangSong" w:hAnsi="FangSong" w:cs="仿宋"/>
          <w:b/>
          <w:sz w:val="36"/>
          <w:szCs w:val="36"/>
        </w:rPr>
        <w:t>QC小组故事演讲比赛</w:t>
      </w:r>
      <w:r w:rsidR="009A260C" w:rsidRPr="00AD59D0">
        <w:rPr>
          <w:rFonts w:ascii="FangSong" w:eastAsia="FangSong" w:hAnsi="FangSong" w:cs="仿宋" w:hint="eastAsia"/>
          <w:b/>
          <w:sz w:val="36"/>
          <w:szCs w:val="36"/>
        </w:rPr>
        <w:t>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AD0C7F" w:rsidTr="00A46B12">
        <w:trPr>
          <w:trHeight w:val="561"/>
          <w:jc w:val="center"/>
        </w:trPr>
        <w:tc>
          <w:tcPr>
            <w:tcW w:w="162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评分项目</w:t>
            </w:r>
          </w:p>
        </w:tc>
        <w:tc>
          <w:tcPr>
            <w:tcW w:w="753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评分要点</w:t>
            </w:r>
          </w:p>
        </w:tc>
      </w:tr>
      <w:tr w:rsidR="00AD0C7F">
        <w:trPr>
          <w:trHeight w:val="693"/>
          <w:jc w:val="center"/>
        </w:trPr>
        <w:tc>
          <w:tcPr>
            <w:tcW w:w="1625" w:type="dxa"/>
            <w:vMerge w:val="restart"/>
            <w:vAlign w:val="center"/>
          </w:tcPr>
          <w:p w:rsidR="00AD0C7F" w:rsidRPr="00A46B12" w:rsidRDefault="009A260C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演讲内容</w:t>
            </w:r>
          </w:p>
          <w:p w:rsidR="00AD0C7F" w:rsidRPr="00A46B12" w:rsidRDefault="009A260C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（50分）</w:t>
            </w:r>
          </w:p>
        </w:tc>
        <w:tc>
          <w:tcPr>
            <w:tcW w:w="753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1.紧扣主题：反映企业和小组成员开展QC小组活动情况、取得的成效、收获、启发；分享质量改进心得和感悟，内容真实具体；（20分）</w:t>
            </w:r>
          </w:p>
        </w:tc>
      </w:tr>
      <w:tr w:rsidR="00AD0C7F">
        <w:trPr>
          <w:trHeight w:val="693"/>
          <w:jc w:val="center"/>
        </w:trPr>
        <w:tc>
          <w:tcPr>
            <w:tcW w:w="1625" w:type="dxa"/>
            <w:vMerge/>
            <w:vAlign w:val="center"/>
          </w:tcPr>
          <w:p w:rsidR="00AD0C7F" w:rsidRPr="00A46B12" w:rsidRDefault="00AD0C7F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53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2.故事内容：故事性强，观点正能量，实例生动，引发共鸣；反映客观事实，具有普遍意义，体现质量时代精神；(20分)</w:t>
            </w:r>
          </w:p>
        </w:tc>
      </w:tr>
      <w:tr w:rsidR="00AD0C7F">
        <w:trPr>
          <w:trHeight w:val="349"/>
          <w:jc w:val="center"/>
        </w:trPr>
        <w:tc>
          <w:tcPr>
            <w:tcW w:w="1625" w:type="dxa"/>
            <w:vMerge/>
            <w:vAlign w:val="center"/>
          </w:tcPr>
          <w:p w:rsidR="00AD0C7F" w:rsidRPr="00A46B12" w:rsidRDefault="00AD0C7F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53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3.结构：逻辑清晰、构思巧妙，引人入胜。（10分）</w:t>
            </w:r>
          </w:p>
        </w:tc>
      </w:tr>
      <w:tr w:rsidR="00AD0C7F">
        <w:trPr>
          <w:trHeight w:val="349"/>
          <w:jc w:val="center"/>
        </w:trPr>
        <w:tc>
          <w:tcPr>
            <w:tcW w:w="1625" w:type="dxa"/>
            <w:vMerge w:val="restart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演讲技巧</w:t>
            </w:r>
          </w:p>
          <w:p w:rsidR="00AD0C7F" w:rsidRPr="00A46B12" w:rsidRDefault="009A260C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（40分）</w:t>
            </w:r>
          </w:p>
        </w:tc>
        <w:tc>
          <w:tcPr>
            <w:tcW w:w="7535" w:type="dxa"/>
            <w:vAlign w:val="center"/>
          </w:tcPr>
          <w:p w:rsidR="00AD0C7F" w:rsidRPr="00A46B12" w:rsidRDefault="009A260C" w:rsidP="00A46B12">
            <w:pPr>
              <w:pStyle w:val="11"/>
              <w:spacing w:line="420" w:lineRule="exact"/>
              <w:ind w:left="-99" w:firstLineChars="50" w:firstLine="140"/>
              <w:rPr>
                <w:rFonts w:ascii="仿宋_GB2312" w:eastAsia="仿宋_GB2312" w:cs="仿宋"/>
                <w:sz w:val="28"/>
                <w:szCs w:val="28"/>
              </w:rPr>
            </w:pPr>
            <w:r w:rsidRPr="00A46B12">
              <w:rPr>
                <w:rFonts w:ascii="仿宋_GB2312" w:eastAsia="仿宋_GB2312" w:cs="仿宋" w:hint="eastAsia"/>
                <w:sz w:val="28"/>
                <w:szCs w:val="28"/>
              </w:rPr>
              <w:t>1.发音规范：普通话标准，口齿清晰，声音圆润洪亮；（10分）</w:t>
            </w:r>
          </w:p>
        </w:tc>
      </w:tr>
      <w:tr w:rsidR="00AD0C7F">
        <w:trPr>
          <w:trHeight w:val="968"/>
          <w:jc w:val="center"/>
        </w:trPr>
        <w:tc>
          <w:tcPr>
            <w:tcW w:w="1625" w:type="dxa"/>
            <w:vMerge/>
            <w:vAlign w:val="center"/>
          </w:tcPr>
          <w:p w:rsidR="00AD0C7F" w:rsidRPr="00A46B12" w:rsidRDefault="00AD0C7F" w:rsidP="00A46B12">
            <w:pPr>
              <w:overflowPunct w:val="0"/>
              <w:spacing w:line="420" w:lineRule="exact"/>
              <w:ind w:leftChars="67" w:left="281" w:hangingChars="50" w:hanging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53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2.语言表达：脱稿演讲，熟练、准确、流畅、自然；语气、语调、音量、节奏符合演讲过程中思想感情的起伏变化；（10分）</w:t>
            </w:r>
          </w:p>
        </w:tc>
      </w:tr>
      <w:tr w:rsidR="00AD0C7F">
        <w:trPr>
          <w:trHeight w:val="693"/>
          <w:jc w:val="center"/>
        </w:trPr>
        <w:tc>
          <w:tcPr>
            <w:tcW w:w="1625" w:type="dxa"/>
            <w:vMerge/>
            <w:vAlign w:val="center"/>
          </w:tcPr>
          <w:p w:rsidR="00AD0C7F" w:rsidRPr="00A46B12" w:rsidRDefault="00AD0C7F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53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3.表达形式准确，非舞台剧、朗诵、小品等；（10分）</w:t>
            </w:r>
          </w:p>
        </w:tc>
      </w:tr>
      <w:tr w:rsidR="00AD0C7F">
        <w:trPr>
          <w:trHeight w:val="693"/>
          <w:jc w:val="center"/>
        </w:trPr>
        <w:tc>
          <w:tcPr>
            <w:tcW w:w="1625" w:type="dxa"/>
            <w:vMerge/>
            <w:vAlign w:val="center"/>
          </w:tcPr>
          <w:p w:rsidR="00AD0C7F" w:rsidRPr="00A46B12" w:rsidRDefault="00AD0C7F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53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4.感染力：演讲具有较强的吸引力和号召力，能较好地与听众感情融合在一起，互动效果良好。（10分）</w:t>
            </w:r>
          </w:p>
        </w:tc>
      </w:tr>
      <w:tr w:rsidR="00AD0C7F">
        <w:trPr>
          <w:trHeight w:val="693"/>
          <w:jc w:val="center"/>
        </w:trPr>
        <w:tc>
          <w:tcPr>
            <w:tcW w:w="162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形象风度</w:t>
            </w:r>
          </w:p>
          <w:p w:rsidR="00AD0C7F" w:rsidRPr="00A46B12" w:rsidRDefault="009A260C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（5分）</w:t>
            </w:r>
          </w:p>
        </w:tc>
        <w:tc>
          <w:tcPr>
            <w:tcW w:w="753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1.着装整洁、端庄、大方，举止自然得体，有风度。（5分）</w:t>
            </w:r>
          </w:p>
        </w:tc>
      </w:tr>
      <w:tr w:rsidR="00AD0C7F">
        <w:trPr>
          <w:trHeight w:val="643"/>
          <w:jc w:val="center"/>
        </w:trPr>
        <w:tc>
          <w:tcPr>
            <w:tcW w:w="1625" w:type="dxa"/>
            <w:vAlign w:val="center"/>
          </w:tcPr>
          <w:p w:rsidR="00AD0C7F" w:rsidRPr="00A46B12" w:rsidRDefault="009A260C" w:rsidP="00A46B12">
            <w:pPr>
              <w:overflowPunct w:val="0"/>
              <w:spacing w:line="420" w:lineRule="exact"/>
              <w:ind w:left="-141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时   间</w:t>
            </w:r>
          </w:p>
          <w:p w:rsidR="00AD0C7F" w:rsidRPr="00A46B12" w:rsidRDefault="009A260C" w:rsidP="00A46B12">
            <w:pPr>
              <w:overflowPunct w:val="0"/>
              <w:spacing w:line="420" w:lineRule="exact"/>
              <w:ind w:left="-141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（5分）</w:t>
            </w:r>
          </w:p>
        </w:tc>
        <w:tc>
          <w:tcPr>
            <w:tcW w:w="7535" w:type="dxa"/>
            <w:vAlign w:val="center"/>
          </w:tcPr>
          <w:p w:rsidR="00AD0C7F" w:rsidRPr="00A46B12" w:rsidRDefault="009A260C">
            <w:pPr>
              <w:overflowPunct w:val="0"/>
              <w:spacing w:line="42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A46B12">
              <w:rPr>
                <w:rFonts w:ascii="仿宋_GB2312" w:eastAsia="仿宋_GB2312" w:hAnsi="仿宋" w:cs="仿宋" w:hint="eastAsia"/>
                <w:sz w:val="28"/>
                <w:szCs w:val="28"/>
              </w:rPr>
              <w:t>1.时间控制：演讲时间控制在5-8分钟之内，超时扣分。（5分）</w:t>
            </w:r>
          </w:p>
        </w:tc>
      </w:tr>
    </w:tbl>
    <w:p w:rsidR="00AD0C7F" w:rsidRDefault="00AD0C7F">
      <w:pPr>
        <w:overflowPunct w:val="0"/>
        <w:spacing w:line="640" w:lineRule="exact"/>
        <w:rPr>
          <w:rFonts w:ascii="黑体" w:eastAsia="黑体" w:hAnsi="黑体" w:cs="黑体"/>
          <w:bCs/>
          <w:szCs w:val="32"/>
        </w:rPr>
      </w:pPr>
    </w:p>
    <w:p w:rsidR="00AD0C7F" w:rsidRDefault="00AD0C7F"/>
    <w:p w:rsidR="00AD0C7F" w:rsidRDefault="00AD0C7F"/>
    <w:sectPr w:rsidR="00AD0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5E" w:rsidRDefault="00924E5E" w:rsidP="00A46B12">
      <w:r>
        <w:separator/>
      </w:r>
    </w:p>
  </w:endnote>
  <w:endnote w:type="continuationSeparator" w:id="0">
    <w:p w:rsidR="00924E5E" w:rsidRDefault="00924E5E" w:rsidP="00A4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5E" w:rsidRDefault="00924E5E" w:rsidP="00A46B12">
      <w:r>
        <w:separator/>
      </w:r>
    </w:p>
  </w:footnote>
  <w:footnote w:type="continuationSeparator" w:id="0">
    <w:p w:rsidR="00924E5E" w:rsidRDefault="00924E5E" w:rsidP="00A46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652C1"/>
    <w:rsid w:val="00372EDA"/>
    <w:rsid w:val="00924E5E"/>
    <w:rsid w:val="009A260C"/>
    <w:rsid w:val="00A46B12"/>
    <w:rsid w:val="00AD0C7F"/>
    <w:rsid w:val="00AD59D0"/>
    <w:rsid w:val="00BB34FF"/>
    <w:rsid w:val="566652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/>
      <w:kern w:val="0"/>
      <w:sz w:val="24"/>
    </w:rPr>
  </w:style>
  <w:style w:type="paragraph" w:customStyle="1" w:styleId="11">
    <w:name w:val="列出段落11"/>
    <w:basedOn w:val="a"/>
    <w:qFormat/>
    <w:pPr>
      <w:widowControl/>
      <w:kinsoku w:val="0"/>
      <w:overflowPunct w:val="0"/>
      <w:spacing w:before="80" w:line="216" w:lineRule="auto"/>
      <w:ind w:leftChars="-47" w:left="447" w:firstLineChars="200" w:firstLine="420"/>
      <w:jc w:val="left"/>
      <w:textAlignment w:val="baseline"/>
    </w:pPr>
    <w:rPr>
      <w:rFonts w:ascii="仿宋" w:eastAsia="仿宋" w:hAnsi="仿宋" w:cs="仿宋_GB2312"/>
      <w:color w:val="000000"/>
      <w:sz w:val="30"/>
      <w:szCs w:val="30"/>
    </w:rPr>
  </w:style>
  <w:style w:type="paragraph" w:styleId="a4">
    <w:name w:val="header"/>
    <w:basedOn w:val="a"/>
    <w:link w:val="Char"/>
    <w:rsid w:val="00A46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6B12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46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6B12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/>
      <w:kern w:val="0"/>
      <w:sz w:val="24"/>
    </w:rPr>
  </w:style>
  <w:style w:type="paragraph" w:customStyle="1" w:styleId="11">
    <w:name w:val="列出段落11"/>
    <w:basedOn w:val="a"/>
    <w:qFormat/>
    <w:pPr>
      <w:widowControl/>
      <w:kinsoku w:val="0"/>
      <w:overflowPunct w:val="0"/>
      <w:spacing w:before="80" w:line="216" w:lineRule="auto"/>
      <w:ind w:leftChars="-47" w:left="447" w:firstLineChars="200" w:firstLine="420"/>
      <w:jc w:val="left"/>
      <w:textAlignment w:val="baseline"/>
    </w:pPr>
    <w:rPr>
      <w:rFonts w:ascii="仿宋" w:eastAsia="仿宋" w:hAnsi="仿宋" w:cs="仿宋_GB2312"/>
      <w:color w:val="000000"/>
      <w:sz w:val="30"/>
      <w:szCs w:val="30"/>
    </w:rPr>
  </w:style>
  <w:style w:type="paragraph" w:styleId="a4">
    <w:name w:val="header"/>
    <w:basedOn w:val="a"/>
    <w:link w:val="Char"/>
    <w:rsid w:val="00A46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6B12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46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6B12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 One、De承諾。</dc:creator>
  <cp:lastModifiedBy>admin</cp:lastModifiedBy>
  <cp:revision>5</cp:revision>
  <dcterms:created xsi:type="dcterms:W3CDTF">2018-03-29T07:40:00Z</dcterms:created>
  <dcterms:modified xsi:type="dcterms:W3CDTF">2020-08-07T02:16:00Z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