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DD" w:rsidRDefault="004C0CDD" w:rsidP="004C0CDD">
      <w:pPr>
        <w:snapToGrid w:val="0"/>
        <w:spacing w:line="560" w:lineRule="exact"/>
        <w:rPr>
          <w:rFonts w:ascii="Times New Roman" w:eastAsia="仿宋_GB2312" w:hAnsi="Times New Roman" w:cs="Times New Roman"/>
          <w:spacing w:val="-1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pacing w:val="-11"/>
          <w:sz w:val="32"/>
          <w:szCs w:val="32"/>
        </w:rPr>
        <w:t>附件</w:t>
      </w:r>
      <w:r>
        <w:rPr>
          <w:rFonts w:ascii="Times New Roman" w:eastAsia="仿宋_GB2312" w:hAnsi="Times New Roman" w:cs="Times New Roman" w:hint="eastAsia"/>
          <w:spacing w:val="-11"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spacing w:val="-11"/>
          <w:sz w:val="32"/>
          <w:szCs w:val="32"/>
        </w:rPr>
        <w:t>：</w:t>
      </w:r>
    </w:p>
    <w:p w:rsidR="004C0CDD" w:rsidRDefault="004C0CDD" w:rsidP="004C0CDD">
      <w:pPr>
        <w:snapToGrid w:val="0"/>
        <w:spacing w:line="560" w:lineRule="exact"/>
        <w:rPr>
          <w:rFonts w:ascii="Times New Roman" w:eastAsia="仿宋_GB2312" w:hAnsi="Times New Roman" w:cs="Times New Roman"/>
          <w:spacing w:val="-11"/>
          <w:sz w:val="32"/>
          <w:szCs w:val="32"/>
        </w:rPr>
      </w:pPr>
    </w:p>
    <w:p w:rsidR="004C0CDD" w:rsidRDefault="004C0CDD" w:rsidP="004C0CDD">
      <w:pPr>
        <w:snapToGrid w:val="0"/>
        <w:rPr>
          <w:rFonts w:ascii="Times New Roman" w:eastAsia="仿宋_GB2312" w:hAnsi="Times New Roman" w:cs="Times New Roman"/>
          <w:spacing w:val="-1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drawing>
          <wp:inline distT="0" distB="0" distL="114300" distR="114300" wp14:anchorId="4E554270" wp14:editId="37E2A85E">
            <wp:extent cx="5269230" cy="7421245"/>
            <wp:effectExtent l="0" t="0" r="7620" b="8255"/>
            <wp:docPr id="8" name="图片 8" descr="广西商务厅关于请协助邀请采购商参加2020年粤桂扶贫协作消费抉贫对接活动暨第18届广西名特优农产品（广州）交易会的函 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广西商务厅关于请协助邀请采购商参加2020年粤桂扶贫协作消费抉贫对接活动暨第18届广西名特优农产品（广州）交易会的函 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0D61E449" wp14:editId="7F7F7897">
            <wp:extent cx="5267325" cy="7425055"/>
            <wp:effectExtent l="0" t="0" r="9525" b="4445"/>
            <wp:docPr id="7" name="图片 7" descr="广西商务厅关于请协助邀请采购商参加2020年粤桂扶贫协作消费抉贫对接活动暨第18届广西名特优农产品（广州）交易会的函 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广西商务厅关于请协助邀请采购商参加2020年粤桂扶贫协作消费抉贫对接活动暨第18届广西名特优农产品（广州）交易会的函 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58424246" wp14:editId="00F5565E">
            <wp:extent cx="5267325" cy="7425055"/>
            <wp:effectExtent l="0" t="0" r="9525" b="4445"/>
            <wp:docPr id="6" name="图片 6" descr="广西商务厅关于请协助邀请采购商参加2020年粤桂扶贫协作消费抉贫对接活动暨第18届广西名特优农产品（广州）交易会的函 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广西商务厅关于请协助邀请采购商参加2020年粤桂扶贫协作消费抉贫对接活动暨第18届广西名特优农产品（广州）交易会的函 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5EFF0CF1" wp14:editId="79A06D9D">
            <wp:extent cx="5267325" cy="7425055"/>
            <wp:effectExtent l="0" t="0" r="9525" b="4445"/>
            <wp:docPr id="5" name="图片 5" descr="广西商务厅关于请协助邀请采购商参加2020年粤桂扶贫协作消费抉贫对接活动暨第18届广西名特优农产品（广州）交易会的函 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广西商务厅关于请协助邀请采购商参加2020年粤桂扶贫协作消费抉贫对接活动暨第18届广西名特优农产品（广州）交易会的函 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1A9A1334" wp14:editId="23DF6C69">
            <wp:extent cx="5269230" cy="7394575"/>
            <wp:effectExtent l="0" t="0" r="7620" b="15875"/>
            <wp:docPr id="4" name="图片 4" descr="广西商务厅关于请协助邀请采购商参加2020年粤桂扶贫协作消费抉贫对接活动暨第18届广西名特优农产品（广州）交易会的函 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广西商务厅关于请协助邀请采购商参加2020年粤桂扶贫协作消费抉贫对接活动暨第18届广西名特优农产品（广州）交易会的函 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4D4ECCAA" wp14:editId="630E6B66">
            <wp:extent cx="5269865" cy="7465695"/>
            <wp:effectExtent l="0" t="0" r="6985" b="1905"/>
            <wp:docPr id="3" name="图片 3" descr="广西商务厅关于请协助邀请采购商参加2020年粤桂扶贫协作消费抉贫对接活动暨第18届广西名特优农产品（广州）交易会的函 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西商务厅关于请协助邀请采购商参加2020年粤桂扶贫协作消费抉贫对接活动暨第18届广西名特优农产品（广州）交易会的函 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 w:hint="eastAsia"/>
          <w:noProof/>
          <w:spacing w:val="-11"/>
          <w:sz w:val="32"/>
          <w:szCs w:val="32"/>
        </w:rPr>
        <w:lastRenderedPageBreak/>
        <w:drawing>
          <wp:inline distT="0" distB="0" distL="114300" distR="114300" wp14:anchorId="3B3B197F" wp14:editId="654DF720">
            <wp:extent cx="5267325" cy="7425055"/>
            <wp:effectExtent l="0" t="0" r="9525" b="4445"/>
            <wp:docPr id="2" name="图片 2" descr="广西商务厅关于请协助邀请采购商参加2020年粤桂扶贫协作消费抉贫对接活动暨第18届广西名特优农产品（广州）交易会的函 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西商务厅关于请协助邀请采购商参加2020年粤桂扶贫协作消费抉贫对接活动暨第18届广西名特优农产品（广州）交易会的函 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DD" w:rsidRDefault="004C0CDD" w:rsidP="004C0CDD">
      <w:pPr>
        <w:snapToGrid w:val="0"/>
        <w:spacing w:line="560" w:lineRule="exact"/>
        <w:rPr>
          <w:rFonts w:ascii="Times New Roman" w:eastAsia="仿宋_GB2312" w:hAnsi="Times New Roman" w:cs="Times New Roman"/>
          <w:spacing w:val="-11"/>
          <w:sz w:val="32"/>
          <w:szCs w:val="32"/>
        </w:rPr>
      </w:pPr>
    </w:p>
    <w:p w:rsidR="004C0CDD" w:rsidRDefault="004C0CDD" w:rsidP="004C0CDD">
      <w:pPr>
        <w:snapToGrid w:val="0"/>
        <w:spacing w:line="560" w:lineRule="exact"/>
        <w:rPr>
          <w:rFonts w:ascii="Times New Roman" w:eastAsia="仿宋_GB2312" w:hAnsi="Times New Roman" w:cs="Times New Roman"/>
          <w:spacing w:val="-11"/>
          <w:sz w:val="32"/>
          <w:szCs w:val="32"/>
        </w:rPr>
      </w:pPr>
    </w:p>
    <w:p w:rsidR="004C0CDD" w:rsidRDefault="004C0CDD" w:rsidP="004C0CDD">
      <w:pPr>
        <w:snapToGrid w:val="0"/>
        <w:spacing w:line="560" w:lineRule="exact"/>
        <w:rPr>
          <w:rFonts w:ascii="Times New Roman" w:eastAsia="仿宋_GB2312" w:hAnsi="Times New Roman" w:cs="Times New Roman"/>
          <w:spacing w:val="-11"/>
          <w:sz w:val="32"/>
          <w:szCs w:val="32"/>
        </w:rPr>
      </w:pPr>
    </w:p>
    <w:p w:rsidR="004C0CDD" w:rsidRDefault="004C0CDD" w:rsidP="004C0CDD">
      <w:pPr>
        <w:snapToGrid w:val="0"/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BA180A" w:rsidRDefault="00BA180A">
      <w:bookmarkStart w:id="0" w:name="_GoBack"/>
      <w:bookmarkEnd w:id="0"/>
    </w:p>
    <w:sectPr w:rsidR="00BA18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A07" w:rsidRDefault="00435A07" w:rsidP="004C0CDD">
      <w:r>
        <w:separator/>
      </w:r>
    </w:p>
  </w:endnote>
  <w:endnote w:type="continuationSeparator" w:id="0">
    <w:p w:rsidR="00435A07" w:rsidRDefault="00435A07" w:rsidP="004C0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A07" w:rsidRDefault="00435A07" w:rsidP="004C0CDD">
      <w:r>
        <w:separator/>
      </w:r>
    </w:p>
  </w:footnote>
  <w:footnote w:type="continuationSeparator" w:id="0">
    <w:p w:rsidR="00435A07" w:rsidRDefault="00435A07" w:rsidP="004C0C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73"/>
    <w:rsid w:val="000D7273"/>
    <w:rsid w:val="00435A07"/>
    <w:rsid w:val="004C0CDD"/>
    <w:rsid w:val="00BA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E10324-9C81-44A7-91FB-672532AC1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CD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0C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0C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0C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0C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陈广龙</dc:creator>
  <cp:keywords/>
  <dc:description/>
  <cp:lastModifiedBy>陈广龙</cp:lastModifiedBy>
  <cp:revision>2</cp:revision>
  <dcterms:created xsi:type="dcterms:W3CDTF">2020-08-10T07:49:00Z</dcterms:created>
  <dcterms:modified xsi:type="dcterms:W3CDTF">2020-08-10T07:49:00Z</dcterms:modified>
</cp:coreProperties>
</file>